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B9" w:rsidRPr="00B52272" w:rsidRDefault="00592BB9" w:rsidP="00592BB9">
      <w:pPr>
        <w:jc w:val="both"/>
        <w:rPr>
          <w:rFonts w:cstheme="minorHAnsi"/>
          <w:b/>
          <w:sz w:val="24"/>
          <w:szCs w:val="24"/>
        </w:rPr>
      </w:pPr>
      <w:r w:rsidRPr="00B52272">
        <w:rPr>
          <w:rFonts w:cstheme="minorHAnsi"/>
          <w:b/>
          <w:sz w:val="24"/>
          <w:szCs w:val="24"/>
        </w:rPr>
        <w:t xml:space="preserve">Διαδικτυακό Υλικό για την πληροφόρηση και καθοδήγηση των γονέων και των παιδιών </w:t>
      </w:r>
      <w:r>
        <w:rPr>
          <w:rFonts w:cstheme="minorHAnsi"/>
          <w:b/>
          <w:sz w:val="24"/>
          <w:szCs w:val="24"/>
        </w:rPr>
        <w:t xml:space="preserve">για τον </w:t>
      </w:r>
      <w:r w:rsidRPr="00B52272">
        <w:rPr>
          <w:rFonts w:cstheme="minorHAnsi"/>
          <w:b/>
          <w:sz w:val="24"/>
          <w:szCs w:val="24"/>
        </w:rPr>
        <w:t>Covid-19</w:t>
      </w:r>
    </w:p>
    <w:p w:rsidR="00592BB9" w:rsidRPr="00DC3F72" w:rsidRDefault="00592BB9" w:rsidP="00592BB9">
      <w:pPr>
        <w:jc w:val="both"/>
        <w:rPr>
          <w:rFonts w:cstheme="minorHAnsi"/>
          <w:sz w:val="24"/>
          <w:szCs w:val="24"/>
        </w:rPr>
      </w:pPr>
      <w:r w:rsidRPr="00DC3F72">
        <w:rPr>
          <w:rFonts w:cstheme="minorHAnsi"/>
          <w:sz w:val="24"/>
          <w:szCs w:val="24"/>
        </w:rPr>
        <w:t xml:space="preserve">Η καθολική απαγόρευση της κυκλοφορίας ως μέσο προφύλαξης από την εξάπλωση της νόσου από το νέο </w:t>
      </w:r>
      <w:proofErr w:type="spellStart"/>
      <w:r w:rsidRPr="00DC3F72">
        <w:rPr>
          <w:rFonts w:cstheme="minorHAnsi"/>
          <w:sz w:val="24"/>
          <w:szCs w:val="24"/>
        </w:rPr>
        <w:t>κορωνοϊό</w:t>
      </w:r>
      <w:proofErr w:type="spellEnd"/>
      <w:r w:rsidRPr="00DC3F72">
        <w:rPr>
          <w:rFonts w:cstheme="minorHAnsi"/>
          <w:sz w:val="24"/>
          <w:szCs w:val="24"/>
        </w:rPr>
        <w:t xml:space="preserve">, </w:t>
      </w:r>
      <w:proofErr w:type="spellStart"/>
      <w:r w:rsidRPr="00DC3F72">
        <w:rPr>
          <w:rFonts w:cstheme="minorHAnsi"/>
          <w:sz w:val="24"/>
          <w:szCs w:val="24"/>
          <w:lang w:val="en-US"/>
        </w:rPr>
        <w:t>Covid</w:t>
      </w:r>
      <w:proofErr w:type="spellEnd"/>
      <w:r w:rsidRPr="00DC3F72">
        <w:rPr>
          <w:rFonts w:cstheme="minorHAnsi"/>
          <w:sz w:val="24"/>
          <w:szCs w:val="24"/>
        </w:rPr>
        <w:t xml:space="preserve">-19, έχει οδηγήσει στον εγκλεισμό των οικογενειών στο σπίτι τους. Οι μαθητές και οι μαθήτριες αναγκάζονται υποχρεωτικά να περνούν τις περισσότερες ώρες της ημέρας, αν όχι όλες τις ώρες της ημέρας, μέσα στο σπίτι τους, μακριά από το σχολείο και τους φίλους τους. Οι γονείς των μαθητών καλούνται να αντιμετωπίσουν πολλές προκλήσεις, όπως να ενημερώσουν τα παιδιά τους για τη νέα νόσο και τις επιπτώσεις που αυτή επιφέρει στη ζωή τους, να προστατέψουν τη ψυχική τους υγεία και να διαχειριστούν εποικοδομητικά και ωφέλιμα την καθημερινότητα και το χρόνο </w:t>
      </w:r>
      <w:r>
        <w:rPr>
          <w:rFonts w:cstheme="minorHAnsi"/>
          <w:sz w:val="24"/>
          <w:szCs w:val="24"/>
        </w:rPr>
        <w:t>των παιδιών</w:t>
      </w:r>
      <w:r w:rsidRPr="00DC3F72">
        <w:rPr>
          <w:rFonts w:cstheme="minorHAnsi"/>
          <w:sz w:val="24"/>
          <w:szCs w:val="24"/>
        </w:rPr>
        <w:t xml:space="preserve"> στο σπίτι. </w:t>
      </w:r>
    </w:p>
    <w:p w:rsidR="00592BB9" w:rsidRPr="00DC3F72" w:rsidRDefault="00592BB9" w:rsidP="00592BB9">
      <w:pPr>
        <w:jc w:val="both"/>
        <w:rPr>
          <w:rFonts w:cstheme="minorHAnsi"/>
          <w:sz w:val="24"/>
          <w:szCs w:val="24"/>
        </w:rPr>
      </w:pPr>
      <w:r w:rsidRPr="00DC3F72">
        <w:rPr>
          <w:rFonts w:cstheme="minorHAnsi"/>
          <w:sz w:val="24"/>
          <w:szCs w:val="24"/>
        </w:rPr>
        <w:t xml:space="preserve">Παρακάτω μπορείτε να βρείτε συνδέσμους για χρήσιμο διαδικτυακό υλικό που προσφέρεται δωρεάν από διάφορους φορείς και υπηρεσίες για την πληροφόρηση και καθοδήγηση των γονέων με σκοπό την υποστήριξη των παιδιών τους: </w:t>
      </w:r>
    </w:p>
    <w:p w:rsidR="00592BB9" w:rsidRPr="002641D1" w:rsidRDefault="00B12BB7" w:rsidP="00592BB9">
      <w:pPr>
        <w:pStyle w:val="a3"/>
        <w:numPr>
          <w:ilvl w:val="0"/>
          <w:numId w:val="2"/>
        </w:numPr>
        <w:ind w:left="426" w:hanging="284"/>
        <w:rPr>
          <w:rFonts w:cstheme="minorHAnsi"/>
          <w:sz w:val="24"/>
          <w:szCs w:val="24"/>
        </w:rPr>
      </w:pPr>
      <w:hyperlink r:id="rId5" w:history="1">
        <w:r w:rsidR="00592BB9" w:rsidRPr="002641D1">
          <w:rPr>
            <w:rStyle w:val="-"/>
            <w:rFonts w:cstheme="minorHAnsi"/>
            <w:sz w:val="24"/>
            <w:szCs w:val="24"/>
          </w:rPr>
          <w:t xml:space="preserve">Ενημέρωση για τον COVID-19 σε </w:t>
        </w:r>
        <w:proofErr w:type="spellStart"/>
        <w:r w:rsidR="00592BB9" w:rsidRPr="002641D1">
          <w:rPr>
            <w:rStyle w:val="-"/>
            <w:rFonts w:cstheme="minorHAnsi"/>
            <w:sz w:val="24"/>
            <w:szCs w:val="24"/>
          </w:rPr>
          <w:t>προσβάσιμες</w:t>
        </w:r>
        <w:proofErr w:type="spellEnd"/>
        <w:r w:rsidR="00592BB9" w:rsidRPr="002641D1">
          <w:rPr>
            <w:rStyle w:val="-"/>
            <w:rFonts w:cstheme="minorHAnsi"/>
            <w:sz w:val="24"/>
            <w:szCs w:val="24"/>
          </w:rPr>
          <w:t xml:space="preserve"> μορφές από το Ινστιτούτο Εκπαιδευτικής Πολιτικής (ΙΕΠ) του ΥΠΑΙΘ</w:t>
        </w:r>
      </w:hyperlink>
      <w:r w:rsidR="00592BB9" w:rsidRPr="002641D1">
        <w:rPr>
          <w:rFonts w:cstheme="minorHAnsi"/>
          <w:sz w:val="24"/>
          <w:szCs w:val="24"/>
        </w:rPr>
        <w:t xml:space="preserve"> </w:t>
      </w:r>
    </w:p>
    <w:p w:rsidR="00592BB9" w:rsidRDefault="00B12BB7" w:rsidP="00592BB9">
      <w:pPr>
        <w:pStyle w:val="a3"/>
        <w:numPr>
          <w:ilvl w:val="0"/>
          <w:numId w:val="2"/>
        </w:numPr>
        <w:ind w:left="426" w:hanging="284"/>
        <w:rPr>
          <w:rFonts w:cstheme="minorHAnsi"/>
          <w:sz w:val="24"/>
          <w:szCs w:val="24"/>
        </w:rPr>
      </w:pPr>
      <w:hyperlink r:id="rId6" w:history="1">
        <w:r w:rsidR="00592BB9" w:rsidRPr="00001025">
          <w:rPr>
            <w:rStyle w:val="-"/>
            <w:rFonts w:cstheme="minorHAnsi"/>
            <w:sz w:val="24"/>
            <w:szCs w:val="24"/>
          </w:rPr>
          <w:t xml:space="preserve">«Συζητώντας και στηρίζοντας τα παιδιά και τους εφήβους για τον </w:t>
        </w:r>
        <w:proofErr w:type="spellStart"/>
        <w:r w:rsidR="00592BB9" w:rsidRPr="00001025">
          <w:rPr>
            <w:rStyle w:val="-"/>
            <w:rFonts w:cstheme="minorHAnsi"/>
            <w:sz w:val="24"/>
            <w:szCs w:val="24"/>
            <w:lang w:val="en-US"/>
          </w:rPr>
          <w:t>Covid</w:t>
        </w:r>
        <w:proofErr w:type="spellEnd"/>
        <w:r w:rsidR="00592BB9" w:rsidRPr="00001025">
          <w:rPr>
            <w:rStyle w:val="-"/>
            <w:rFonts w:cstheme="minorHAnsi"/>
            <w:sz w:val="24"/>
            <w:szCs w:val="24"/>
          </w:rPr>
          <w:t xml:space="preserve"> -19 Χρήσιμες επισημάνσεις για γονείς» του Εργαστηρίου Σχολικής Ψυχολογίας του Εθνικού Καποδιστριακού Πανεπιστημίου Αθηνών.</w:t>
        </w:r>
      </w:hyperlink>
      <w:r w:rsidR="00592BB9">
        <w:rPr>
          <w:rFonts w:cstheme="minorHAnsi"/>
          <w:sz w:val="24"/>
          <w:szCs w:val="24"/>
        </w:rPr>
        <w:t xml:space="preserve"> </w:t>
      </w:r>
    </w:p>
    <w:p w:rsidR="00187BB4" w:rsidRPr="00187BB4" w:rsidRDefault="00187BB4" w:rsidP="00187BB4">
      <w:pPr>
        <w:pStyle w:val="a3"/>
        <w:numPr>
          <w:ilvl w:val="0"/>
          <w:numId w:val="2"/>
        </w:numPr>
        <w:shd w:val="clear" w:color="auto" w:fill="FFFFFF"/>
        <w:spacing w:before="347" w:after="173" w:line="295" w:lineRule="atLeast"/>
        <w:ind w:left="426" w:hanging="284"/>
        <w:outlineLvl w:val="2"/>
        <w:rPr>
          <w:rFonts w:cstheme="minorHAnsi"/>
          <w:color w:val="0000FF"/>
          <w:sz w:val="24"/>
          <w:szCs w:val="24"/>
          <w:u w:val="single"/>
        </w:rPr>
      </w:pPr>
      <w:hyperlink r:id="rId7" w:history="1">
        <w:r w:rsidRPr="00187BB4">
          <w:rPr>
            <w:rStyle w:val="-"/>
            <w:rFonts w:cstheme="minorHAnsi"/>
            <w:sz w:val="24"/>
            <w:szCs w:val="24"/>
          </w:rPr>
          <w:t xml:space="preserve">«Ο ελεύθερος χρόνος παιδιών &amp; εφήβων… η συνάντηση με την οικογένεια». Χρήσιμες συμβουλές από την Πανεπιστημιακή Παιδοψυχιατρική Κλινική </w:t>
        </w:r>
        <w:proofErr w:type="spellStart"/>
        <w:r w:rsidRPr="00187BB4">
          <w:rPr>
            <w:rStyle w:val="-"/>
            <w:rFonts w:cstheme="minorHAnsi"/>
            <w:sz w:val="24"/>
            <w:szCs w:val="24"/>
          </w:rPr>
          <w:t>ΠαΓΝΗ</w:t>
        </w:r>
        <w:proofErr w:type="spellEnd"/>
      </w:hyperlink>
    </w:p>
    <w:p w:rsidR="00592BB9" w:rsidRPr="00DC3F72" w:rsidRDefault="00B12BB7" w:rsidP="00592BB9">
      <w:pPr>
        <w:pStyle w:val="a3"/>
        <w:numPr>
          <w:ilvl w:val="0"/>
          <w:numId w:val="1"/>
        </w:numPr>
        <w:ind w:left="426" w:hanging="284"/>
        <w:jc w:val="both"/>
        <w:rPr>
          <w:rFonts w:cstheme="minorHAnsi"/>
          <w:sz w:val="24"/>
          <w:szCs w:val="24"/>
        </w:rPr>
      </w:pPr>
      <w:hyperlink r:id="rId8" w:history="1">
        <w:r w:rsidR="00592BB9" w:rsidRPr="00DC3F72">
          <w:rPr>
            <w:rFonts w:cstheme="minorHAnsi"/>
            <w:sz w:val="24"/>
            <w:szCs w:val="24"/>
          </w:rPr>
          <w:t xml:space="preserve">«Οδηγίες για παιδιά και οικογένειες για την αντιμετώπιση των περιοριστικών μέτρων λόγω του </w:t>
        </w:r>
        <w:proofErr w:type="spellStart"/>
        <w:r w:rsidR="00592BB9" w:rsidRPr="00DC3F72">
          <w:rPr>
            <w:rFonts w:cstheme="minorHAnsi"/>
            <w:sz w:val="24"/>
            <w:szCs w:val="24"/>
          </w:rPr>
          <w:t>κορονοϊού</w:t>
        </w:r>
        <w:proofErr w:type="spellEnd"/>
        <w:r w:rsidR="00592BB9" w:rsidRPr="00DC3F72">
          <w:rPr>
            <w:rFonts w:cstheme="minorHAnsi"/>
            <w:sz w:val="24"/>
            <w:szCs w:val="24"/>
          </w:rPr>
          <w:t xml:space="preserve"> (COVID- 19)» από την Α’ Ψυχιατρική Κλινική του ΕΚΠΑ.</w:t>
        </w:r>
      </w:hyperlink>
    </w:p>
    <w:p w:rsidR="00592BB9" w:rsidRPr="00DC3F72" w:rsidRDefault="00B12BB7" w:rsidP="00592BB9">
      <w:pPr>
        <w:pStyle w:val="a3"/>
        <w:numPr>
          <w:ilvl w:val="0"/>
          <w:numId w:val="1"/>
        </w:numPr>
        <w:ind w:left="426" w:hanging="284"/>
        <w:rPr>
          <w:rFonts w:cstheme="minorHAnsi"/>
          <w:sz w:val="24"/>
          <w:szCs w:val="24"/>
        </w:rPr>
      </w:pPr>
      <w:hyperlink r:id="rId9" w:history="1">
        <w:r w:rsidR="00592BB9" w:rsidRPr="00DC3F72">
          <w:rPr>
            <w:sz w:val="24"/>
            <w:szCs w:val="24"/>
          </w:rPr>
          <w:t>«Μένουμε σπίτι… συνδεδεμένοι» του Εργαστηρίου Σχολικής Ψυχολογίας του Εθνικού Καποδιστριακό Πανεπιστημίου Αθηνών.</w:t>
        </w:r>
      </w:hyperlink>
    </w:p>
    <w:p w:rsidR="00592BB9" w:rsidRPr="00DC3F72" w:rsidRDefault="00B12BB7" w:rsidP="00592BB9">
      <w:pPr>
        <w:pStyle w:val="a3"/>
        <w:numPr>
          <w:ilvl w:val="0"/>
          <w:numId w:val="1"/>
        </w:numPr>
        <w:ind w:left="426" w:hanging="284"/>
        <w:rPr>
          <w:rFonts w:cstheme="minorHAnsi"/>
          <w:sz w:val="24"/>
          <w:szCs w:val="24"/>
        </w:rPr>
      </w:pPr>
      <w:hyperlink r:id="rId10" w:history="1">
        <w:r w:rsidR="00592BB9" w:rsidRPr="00DC3F72">
          <w:rPr>
            <w:rFonts w:cstheme="minorHAnsi"/>
            <w:sz w:val="24"/>
            <w:szCs w:val="24"/>
          </w:rPr>
          <w:t>«Ψυχική Διαχείριση της Επιδημίας COVID-19 στο Γενικό Πληθυσμό» από την Α΄ Ψυχιατρική Κλινική του ΕΚΠΑ.</w:t>
        </w:r>
      </w:hyperlink>
    </w:p>
    <w:p w:rsidR="00592BB9" w:rsidRPr="00DC3F72" w:rsidRDefault="00B12BB7" w:rsidP="00592BB9">
      <w:pPr>
        <w:pStyle w:val="a3"/>
        <w:numPr>
          <w:ilvl w:val="0"/>
          <w:numId w:val="1"/>
        </w:numPr>
        <w:ind w:left="426" w:hanging="284"/>
        <w:rPr>
          <w:rFonts w:cstheme="minorHAnsi"/>
          <w:sz w:val="24"/>
          <w:szCs w:val="24"/>
        </w:rPr>
      </w:pPr>
      <w:hyperlink r:id="rId11" w:history="1">
        <w:r w:rsidR="00592BB9" w:rsidRPr="00DC3F72">
          <w:rPr>
            <w:rFonts w:cstheme="minorHAnsi"/>
            <w:sz w:val="24"/>
            <w:szCs w:val="24"/>
          </w:rPr>
          <w:t xml:space="preserve">Σύντομος οδηγός για άτομα που βρίσκονται σε απομόνωση λόγω του </w:t>
        </w:r>
        <w:proofErr w:type="spellStart"/>
        <w:r w:rsidR="00592BB9" w:rsidRPr="00DC3F72">
          <w:rPr>
            <w:rFonts w:cstheme="minorHAnsi"/>
            <w:sz w:val="24"/>
            <w:szCs w:val="24"/>
          </w:rPr>
          <w:t>κορονοϊού</w:t>
        </w:r>
        <w:proofErr w:type="spellEnd"/>
        <w:r w:rsidR="00592BB9" w:rsidRPr="00DC3F72">
          <w:rPr>
            <w:rFonts w:cstheme="minorHAnsi"/>
            <w:sz w:val="24"/>
            <w:szCs w:val="24"/>
          </w:rPr>
          <w:t xml:space="preserve"> (COVID-19) από Α’ Ψυχιατρική Κλινική, Ιατρική Σχολή, ΕΚΠΑ, </w:t>
        </w:r>
        <w:proofErr w:type="spellStart"/>
        <w:r w:rsidR="00592BB9" w:rsidRPr="00DC3F72">
          <w:rPr>
            <w:rFonts w:cstheme="minorHAnsi"/>
            <w:sz w:val="24"/>
            <w:szCs w:val="24"/>
          </w:rPr>
          <w:t>Αιγινήτειο</w:t>
        </w:r>
        <w:proofErr w:type="spellEnd"/>
        <w:r w:rsidR="00592BB9" w:rsidRPr="00DC3F72">
          <w:rPr>
            <w:rFonts w:cstheme="minorHAnsi"/>
            <w:sz w:val="24"/>
            <w:szCs w:val="24"/>
          </w:rPr>
          <w:t xml:space="preserve"> Νοσοκομείο</w:t>
        </w:r>
      </w:hyperlink>
    </w:p>
    <w:p w:rsidR="00592BB9"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2" w:history="1">
        <w:proofErr w:type="spellStart"/>
        <w:r w:rsidR="00592BB9" w:rsidRPr="00DC3F72">
          <w:rPr>
            <w:rFonts w:cstheme="minorHAnsi"/>
            <w:sz w:val="24"/>
            <w:szCs w:val="24"/>
          </w:rPr>
          <w:t>Διαδραστικά</w:t>
        </w:r>
        <w:proofErr w:type="spellEnd"/>
        <w:r w:rsidR="00592BB9" w:rsidRPr="00DC3F72">
          <w:rPr>
            <w:rFonts w:cstheme="minorHAnsi"/>
            <w:sz w:val="24"/>
            <w:szCs w:val="24"/>
          </w:rPr>
          <w:t xml:space="preserve"> σχολικά βιβλία από το ΥΠΑΙΘ</w:t>
        </w:r>
      </w:hyperlink>
    </w:p>
    <w:p w:rsidR="00592BB9" w:rsidRPr="00200120"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3" w:history="1">
        <w:r w:rsidR="00592BB9">
          <w:rPr>
            <w:rStyle w:val="-"/>
            <w:rFonts w:cstheme="minorHAnsi"/>
            <w:sz w:val="24"/>
            <w:szCs w:val="24"/>
          </w:rPr>
          <w:t>Δωρεάν</w:t>
        </w:r>
        <w:r w:rsidR="00592BB9" w:rsidRPr="00200120">
          <w:rPr>
            <w:rStyle w:val="-"/>
            <w:rFonts w:cstheme="minorHAnsi"/>
            <w:sz w:val="24"/>
            <w:szCs w:val="24"/>
          </w:rPr>
          <w:t xml:space="preserve"> </w:t>
        </w:r>
        <w:r w:rsidR="00592BB9">
          <w:rPr>
            <w:rStyle w:val="-"/>
            <w:rFonts w:cstheme="minorHAnsi"/>
            <w:sz w:val="24"/>
            <w:szCs w:val="24"/>
          </w:rPr>
          <w:t>ελληνικά ψηφιακά βιβλία</w:t>
        </w:r>
        <w:r w:rsidR="00592BB9" w:rsidRPr="00200120">
          <w:rPr>
            <w:rStyle w:val="-"/>
            <w:rFonts w:cstheme="minorHAnsi"/>
            <w:sz w:val="24"/>
            <w:szCs w:val="24"/>
          </w:rPr>
          <w:t xml:space="preserve"> από την Ανοιχτή Βιβλιοθήκη</w:t>
        </w:r>
      </w:hyperlink>
    </w:p>
    <w:p w:rsidR="00592BB9"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4" w:history="1">
        <w:proofErr w:type="spellStart"/>
        <w:r w:rsidR="00592BB9" w:rsidRPr="008D3A70">
          <w:rPr>
            <w:rStyle w:val="-"/>
            <w:rFonts w:cstheme="minorHAnsi"/>
            <w:sz w:val="24"/>
            <w:szCs w:val="24"/>
          </w:rPr>
          <w:t>Φωτόδεντρο</w:t>
        </w:r>
        <w:proofErr w:type="spellEnd"/>
        <w:r w:rsidR="00592BB9" w:rsidRPr="008D3A70">
          <w:rPr>
            <w:rStyle w:val="-"/>
            <w:rFonts w:cstheme="minorHAnsi"/>
            <w:sz w:val="24"/>
            <w:szCs w:val="24"/>
          </w:rPr>
          <w:t xml:space="preserve"> – Εθνικός Συσσωρευτής Εκπαιδευτικού Περιεχομένου</w:t>
        </w:r>
      </w:hyperlink>
      <w:r w:rsidR="00592BB9">
        <w:rPr>
          <w:rFonts w:cstheme="minorHAnsi"/>
          <w:sz w:val="24"/>
          <w:szCs w:val="24"/>
        </w:rPr>
        <w:t xml:space="preserve"> </w:t>
      </w:r>
    </w:p>
    <w:p w:rsidR="00592BB9" w:rsidRPr="007A22F6"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5" w:history="1">
        <w:r w:rsidR="00592BB9" w:rsidRPr="008D3A70">
          <w:rPr>
            <w:rStyle w:val="-"/>
            <w:rFonts w:cstheme="minorHAnsi"/>
            <w:sz w:val="24"/>
            <w:szCs w:val="24"/>
          </w:rPr>
          <w:t>Ο Μικρός Αναγνώστης</w:t>
        </w:r>
        <w:r w:rsidR="00592BB9">
          <w:rPr>
            <w:rStyle w:val="-"/>
            <w:rFonts w:cstheme="minorHAnsi"/>
            <w:sz w:val="24"/>
            <w:szCs w:val="24"/>
          </w:rPr>
          <w:t xml:space="preserve"> του Εθνικού Κέντρου Βιβλίου</w:t>
        </w:r>
        <w:r w:rsidR="00592BB9" w:rsidRPr="008D3A70">
          <w:rPr>
            <w:rStyle w:val="-"/>
            <w:rFonts w:cstheme="minorHAnsi"/>
            <w:sz w:val="24"/>
            <w:szCs w:val="24"/>
          </w:rPr>
          <w:t xml:space="preserve"> – Ψηφιακά βιβλία που διαβάζονται από γνωστούς ταλαντούχους ηθοποιούς</w:t>
        </w:r>
      </w:hyperlink>
    </w:p>
    <w:p w:rsidR="00592BB9"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6" w:history="1">
        <w:r w:rsidR="00592BB9" w:rsidRPr="007A22F6">
          <w:rPr>
            <w:rStyle w:val="-"/>
            <w:rFonts w:cstheme="minorHAnsi"/>
            <w:sz w:val="24"/>
            <w:szCs w:val="24"/>
          </w:rPr>
          <w:t>Ανάγνωση παιδικών και εφηβικών βιβλίων από το Ηλεκτρονικό Αναγνωστήριο της Εθνικής Βιβλιοθήκης της Ελλάδας</w:t>
        </w:r>
      </w:hyperlink>
    </w:p>
    <w:p w:rsidR="00592BB9"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7" w:history="1">
        <w:r w:rsidR="00592BB9" w:rsidRPr="002641D1">
          <w:rPr>
            <w:rStyle w:val="-"/>
            <w:rFonts w:cstheme="minorHAnsi"/>
            <w:sz w:val="24"/>
            <w:szCs w:val="24"/>
          </w:rPr>
          <w:t>Παιδικές θεατρικές παραστάσεις του Εθνικού Θεάτρου</w:t>
        </w:r>
      </w:hyperlink>
      <w:r w:rsidR="00592BB9">
        <w:rPr>
          <w:rFonts w:cstheme="minorHAnsi"/>
          <w:sz w:val="24"/>
          <w:szCs w:val="24"/>
        </w:rPr>
        <w:t xml:space="preserve"> </w:t>
      </w:r>
    </w:p>
    <w:p w:rsidR="00592BB9" w:rsidRDefault="00B12BB7" w:rsidP="00592BB9">
      <w:pPr>
        <w:pStyle w:val="a3"/>
        <w:numPr>
          <w:ilvl w:val="0"/>
          <w:numId w:val="1"/>
        </w:numPr>
        <w:shd w:val="clear" w:color="auto" w:fill="FFFFFF"/>
        <w:spacing w:after="0" w:line="434" w:lineRule="atLeast"/>
        <w:ind w:left="426" w:hanging="284"/>
        <w:rPr>
          <w:rFonts w:cstheme="minorHAnsi"/>
          <w:sz w:val="24"/>
          <w:szCs w:val="24"/>
        </w:rPr>
      </w:pPr>
      <w:hyperlink r:id="rId18" w:history="1">
        <w:r w:rsidR="00592BB9" w:rsidRPr="002641D1">
          <w:rPr>
            <w:rStyle w:val="-"/>
            <w:rFonts w:cstheme="minorHAnsi"/>
            <w:sz w:val="24"/>
            <w:szCs w:val="24"/>
          </w:rPr>
          <w:t>Ζωγραφίζουμε τη δική μας ιστορία της πανδημίας – Μια δράση για παιδιά</w:t>
        </w:r>
      </w:hyperlink>
      <w:r w:rsidR="00592BB9">
        <w:rPr>
          <w:rFonts w:cstheme="minorHAnsi"/>
          <w:sz w:val="24"/>
          <w:szCs w:val="24"/>
        </w:rPr>
        <w:t xml:space="preserve"> </w:t>
      </w:r>
    </w:p>
    <w:p w:rsidR="00592BB9" w:rsidRDefault="00B12BB7" w:rsidP="00592BB9">
      <w:pPr>
        <w:numPr>
          <w:ilvl w:val="0"/>
          <w:numId w:val="1"/>
        </w:numPr>
        <w:shd w:val="clear" w:color="auto" w:fill="FFFFFF"/>
        <w:spacing w:after="0" w:line="434" w:lineRule="atLeast"/>
        <w:ind w:left="426" w:hanging="284"/>
        <w:rPr>
          <w:rFonts w:cstheme="minorHAnsi"/>
          <w:sz w:val="24"/>
          <w:szCs w:val="24"/>
        </w:rPr>
      </w:pPr>
      <w:hyperlink r:id="rId19" w:history="1">
        <w:r w:rsidR="00592BB9" w:rsidRPr="00001025">
          <w:rPr>
            <w:rFonts w:cstheme="minorHAnsi"/>
            <w:sz w:val="24"/>
            <w:szCs w:val="24"/>
          </w:rPr>
          <w:t xml:space="preserve">Κοινωνικές ιστορίες για την </w:t>
        </w:r>
        <w:proofErr w:type="spellStart"/>
        <w:r w:rsidR="00592BB9" w:rsidRPr="00001025">
          <w:rPr>
            <w:rFonts w:cstheme="minorHAnsi"/>
            <w:sz w:val="24"/>
            <w:szCs w:val="24"/>
          </w:rPr>
          <w:t>Aνάπτυξη</w:t>
        </w:r>
        <w:proofErr w:type="spellEnd"/>
        <w:r w:rsidR="00592BB9" w:rsidRPr="00001025">
          <w:rPr>
            <w:rFonts w:cstheme="minorHAnsi"/>
            <w:sz w:val="24"/>
            <w:szCs w:val="24"/>
          </w:rPr>
          <w:t xml:space="preserve"> </w:t>
        </w:r>
        <w:proofErr w:type="spellStart"/>
        <w:r w:rsidR="00592BB9" w:rsidRPr="00001025">
          <w:rPr>
            <w:rFonts w:cstheme="minorHAnsi"/>
            <w:sz w:val="24"/>
            <w:szCs w:val="24"/>
          </w:rPr>
          <w:t>Kοινωνικών</w:t>
        </w:r>
        <w:proofErr w:type="spellEnd"/>
        <w:r w:rsidR="00592BB9" w:rsidRPr="00001025">
          <w:rPr>
            <w:rFonts w:cstheme="minorHAnsi"/>
            <w:sz w:val="24"/>
            <w:szCs w:val="24"/>
          </w:rPr>
          <w:t xml:space="preserve"> και Συναισθηματικών Δεξιοτήτων, Δεξιοτήτων Ζωής και Αυτόνομης Διαβίωσης για μαθητές με αναπηρία μέσω Κοινωνικών Ιστοριών (ΙΕΠ)</w:t>
        </w:r>
      </w:hyperlink>
    </w:p>
    <w:p w:rsidR="00592BB9" w:rsidRDefault="00B12BB7" w:rsidP="00592BB9">
      <w:pPr>
        <w:numPr>
          <w:ilvl w:val="0"/>
          <w:numId w:val="1"/>
        </w:numPr>
        <w:shd w:val="clear" w:color="auto" w:fill="FFFFFF"/>
        <w:spacing w:after="0" w:line="434" w:lineRule="atLeast"/>
        <w:ind w:left="426" w:hanging="284"/>
        <w:rPr>
          <w:rFonts w:cstheme="minorHAnsi"/>
          <w:sz w:val="24"/>
          <w:szCs w:val="24"/>
        </w:rPr>
      </w:pPr>
      <w:hyperlink r:id="rId20" w:history="1">
        <w:r w:rsidR="00592BB9" w:rsidRPr="007A22F6">
          <w:rPr>
            <w:rStyle w:val="-"/>
            <w:rFonts w:cstheme="minorHAnsi"/>
            <w:sz w:val="24"/>
            <w:szCs w:val="24"/>
          </w:rPr>
          <w:t>Εκπαιδευτική τηλεόραση του ΥΠΑΙΘ</w:t>
        </w:r>
      </w:hyperlink>
    </w:p>
    <w:p w:rsidR="00592BB9" w:rsidRDefault="00592BB9" w:rsidP="00592BB9">
      <w:pPr>
        <w:shd w:val="clear" w:color="auto" w:fill="FFFFFF"/>
        <w:spacing w:after="0" w:line="434" w:lineRule="atLeast"/>
        <w:rPr>
          <w:rFonts w:cstheme="minorHAnsi"/>
          <w:sz w:val="24"/>
          <w:szCs w:val="24"/>
        </w:rPr>
      </w:pPr>
    </w:p>
    <w:p w:rsidR="00592BB9" w:rsidRDefault="00592BB9" w:rsidP="00592BB9">
      <w:pPr>
        <w:shd w:val="clear" w:color="auto" w:fill="FFFFFF"/>
        <w:spacing w:after="0" w:line="434" w:lineRule="atLeast"/>
        <w:rPr>
          <w:rFonts w:cstheme="minorHAnsi"/>
          <w:sz w:val="24"/>
          <w:szCs w:val="24"/>
        </w:rPr>
      </w:pPr>
    </w:p>
    <w:p w:rsidR="00592BB9" w:rsidRDefault="00592BB9" w:rsidP="00592BB9">
      <w:pPr>
        <w:shd w:val="clear" w:color="auto" w:fill="FFFFFF"/>
        <w:spacing w:after="0" w:line="434" w:lineRule="atLeast"/>
        <w:rPr>
          <w:rFonts w:cstheme="minorHAnsi"/>
          <w:sz w:val="24"/>
          <w:szCs w:val="24"/>
        </w:rPr>
      </w:pPr>
      <w:r>
        <w:rPr>
          <w:rFonts w:cstheme="minorHAnsi"/>
          <w:sz w:val="24"/>
          <w:szCs w:val="24"/>
        </w:rPr>
        <w:t xml:space="preserve">Η ψυχολόγος </w:t>
      </w:r>
    </w:p>
    <w:p w:rsidR="00592BB9" w:rsidRDefault="00592BB9" w:rsidP="00592BB9">
      <w:pPr>
        <w:shd w:val="clear" w:color="auto" w:fill="FFFFFF"/>
        <w:spacing w:after="0" w:line="434" w:lineRule="atLeast"/>
        <w:rPr>
          <w:rFonts w:cstheme="minorHAnsi"/>
          <w:sz w:val="24"/>
          <w:szCs w:val="24"/>
        </w:rPr>
      </w:pPr>
    </w:p>
    <w:p w:rsidR="00592BB9" w:rsidRPr="00D56FA7" w:rsidRDefault="00592BB9" w:rsidP="00592BB9">
      <w:pPr>
        <w:shd w:val="clear" w:color="auto" w:fill="FFFFFF"/>
        <w:spacing w:after="0" w:line="434" w:lineRule="atLeast"/>
        <w:rPr>
          <w:rFonts w:cstheme="minorHAnsi"/>
          <w:sz w:val="24"/>
          <w:szCs w:val="24"/>
        </w:rPr>
      </w:pPr>
      <w:r>
        <w:rPr>
          <w:rFonts w:cstheme="minorHAnsi"/>
          <w:sz w:val="24"/>
          <w:szCs w:val="24"/>
        </w:rPr>
        <w:t>Μαρία Ντούμα</w:t>
      </w:r>
    </w:p>
    <w:p w:rsidR="00C6766B" w:rsidRDefault="00C6766B"/>
    <w:sectPr w:rsidR="00C6766B" w:rsidSect="00C676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A94"/>
    <w:multiLevelType w:val="hybridMultilevel"/>
    <w:tmpl w:val="D98ED2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585A50"/>
    <w:multiLevelType w:val="hybridMultilevel"/>
    <w:tmpl w:val="15E2D5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92BB9"/>
    <w:rsid w:val="00187BB4"/>
    <w:rsid w:val="00592BB9"/>
    <w:rsid w:val="00B12BB7"/>
    <w:rsid w:val="00C676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B9"/>
  </w:style>
  <w:style w:type="paragraph" w:styleId="3">
    <w:name w:val="heading 3"/>
    <w:basedOn w:val="a"/>
    <w:link w:val="3Char"/>
    <w:uiPriority w:val="9"/>
    <w:qFormat/>
    <w:rsid w:val="00187B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2BB9"/>
    <w:rPr>
      <w:color w:val="0000FF"/>
      <w:u w:val="single"/>
    </w:rPr>
  </w:style>
  <w:style w:type="paragraph" w:styleId="a3">
    <w:name w:val="List Paragraph"/>
    <w:basedOn w:val="a"/>
    <w:uiPriority w:val="34"/>
    <w:qFormat/>
    <w:rsid w:val="00592BB9"/>
    <w:pPr>
      <w:ind w:left="720"/>
      <w:contextualSpacing/>
    </w:pPr>
  </w:style>
  <w:style w:type="character" w:styleId="-0">
    <w:name w:val="FollowedHyperlink"/>
    <w:basedOn w:val="a0"/>
    <w:uiPriority w:val="99"/>
    <w:semiHidden/>
    <w:unhideWhenUsed/>
    <w:rsid w:val="00592BB9"/>
    <w:rPr>
      <w:color w:val="800080" w:themeColor="followedHyperlink"/>
      <w:u w:val="single"/>
    </w:rPr>
  </w:style>
  <w:style w:type="character" w:customStyle="1" w:styleId="3Char">
    <w:name w:val="Επικεφαλίδα 3 Char"/>
    <w:basedOn w:val="a0"/>
    <w:link w:val="3"/>
    <w:uiPriority w:val="9"/>
    <w:rsid w:val="00187BB4"/>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6459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dy.gov.gr/wp-content/uploads/2020/03/odigies_paidia.pdf" TargetMode="External"/><Relationship Id="rId13" Type="http://schemas.openxmlformats.org/officeDocument/2006/relationships/hyperlink" Target="https://www.openbook.gr/menoume-spiti/" TargetMode="External"/><Relationship Id="rId18" Type="http://schemas.openxmlformats.org/officeDocument/2006/relationships/hyperlink" Target="http://psychlab.primedu.uoa.gr/fileadmin/psychlab.primedu.uoa.gr/uploads/Pdf/Drastiriotites/Pandimia_Mia_drasi_gia_paidia/Zografizoyme_ti_diki_mas_istoria_tis_pandimia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raklion.gr/files/items/7/72719/menoyme_spiti_o_eleytheros_hronos_paidion_&amp;_efibon.pdf?rnd=1584607441" TargetMode="External"/><Relationship Id="rId12" Type="http://schemas.openxmlformats.org/officeDocument/2006/relationships/hyperlink" Target="http://ebooks.edu.gr/new/" TargetMode="External"/><Relationship Id="rId17" Type="http://schemas.openxmlformats.org/officeDocument/2006/relationships/hyperlink" Target="http://www.nt-archive.gr/theaters.aspx?company=10" TargetMode="External"/><Relationship Id="rId2" Type="http://schemas.openxmlformats.org/officeDocument/2006/relationships/styles" Target="styles.xml"/><Relationship Id="rId16" Type="http://schemas.openxmlformats.org/officeDocument/2006/relationships/hyperlink" Target="https://ereading.nlg.gr/el/" TargetMode="External"/><Relationship Id="rId20" Type="http://schemas.openxmlformats.org/officeDocument/2006/relationships/hyperlink" Target="http://www.edutv.gr/" TargetMode="External"/><Relationship Id="rId1" Type="http://schemas.openxmlformats.org/officeDocument/2006/relationships/numbering" Target="numbering.xml"/><Relationship Id="rId6" Type="http://schemas.openxmlformats.org/officeDocument/2006/relationships/hyperlink" Target="http://www.centerschoolpsych.psych.uoa.gr/images/pdf/psychologiki-stirixi-paidiwn-apo-goneis-gia-koronoio-covid19.pdf" TargetMode="External"/><Relationship Id="rId11" Type="http://schemas.openxmlformats.org/officeDocument/2006/relationships/hyperlink" Target="https://eody.gov.gr/wp-content/uploads/2020/03/odigos_apomonosi.pdf" TargetMode="External"/><Relationship Id="rId5" Type="http://schemas.openxmlformats.org/officeDocument/2006/relationships/hyperlink" Target="http://prosvasimo.iep.edu.gr/en/de-fovomaste-prostateuomaste-aspida-mas-h-gnwsh" TargetMode="External"/><Relationship Id="rId15" Type="http://schemas.openxmlformats.org/officeDocument/2006/relationships/hyperlink" Target="http://www.mikrosanagnostis.gr/istoria.asp" TargetMode="External"/><Relationship Id="rId10" Type="http://schemas.openxmlformats.org/officeDocument/2006/relationships/hyperlink" Target="https://eody.gov.gr/wp-content/uploads/2020/03/psyxiki_diaxeirisi.pdf" TargetMode="External"/><Relationship Id="rId19" Type="http://schemas.openxmlformats.org/officeDocument/2006/relationships/hyperlink" Target="http://prosvasimo.iep.edu.gr/el/koinonikesistories" TargetMode="External"/><Relationship Id="rId4" Type="http://schemas.openxmlformats.org/officeDocument/2006/relationships/webSettings" Target="webSettings.xml"/><Relationship Id="rId9" Type="http://schemas.openxmlformats.org/officeDocument/2006/relationships/hyperlink" Target="http://www.centerschoolpsych.psych.uoa.gr/images/pdf/menoumespitisyndedemenoi--psichologiki-stirixi-gia-oikogeneies.pdf" TargetMode="External"/><Relationship Id="rId14" Type="http://schemas.openxmlformats.org/officeDocument/2006/relationships/hyperlink" Target="http://photodentro.edu.gr/aggregato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3411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2020-04-02T17:36:00Z</dcterms:created>
  <dcterms:modified xsi:type="dcterms:W3CDTF">2020-04-02T22:14:00Z</dcterms:modified>
</cp:coreProperties>
</file>